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62" w:rsidRDefault="00AC5E62" w:rsidP="00AC5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  родители!</w:t>
      </w:r>
    </w:p>
    <w:p w:rsidR="00AC5E62" w:rsidRPr="00AC5E62" w:rsidRDefault="00AC5E62" w:rsidP="00AC5E62">
      <w:pPr>
        <w:pStyle w:val="a5"/>
        <w:tabs>
          <w:tab w:val="left" w:pos="567"/>
        </w:tabs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  <w:lang w:eastAsia="ru-RU"/>
        </w:rPr>
        <w:t>На улицах, тротуарах, пешеходных переходах здоровье и безопасность детей в руках взрослых. Осенью и зимой на улице рассветает поздно, а темнеет рано. По статистике наезд на пешехода — самый распространенный вид ДТП.</w:t>
      </w:r>
    </w:p>
    <w:p w:rsidR="00AC5E62" w:rsidRPr="00AC5E62" w:rsidRDefault="00AC5E62" w:rsidP="00AC5E62">
      <w:pPr>
        <w:pStyle w:val="a5"/>
        <w:tabs>
          <w:tab w:val="left" w:pos="567"/>
        </w:tabs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</w:rPr>
        <w:t>Основная доля наездов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световозвращающих элементов на верхней одежде.</w:t>
      </w:r>
    </w:p>
    <w:p w:rsidR="00AC5E62" w:rsidRPr="00AC5E62" w:rsidRDefault="00AC5E62" w:rsidP="00AC5E6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  <w:lang w:eastAsia="ru-RU"/>
        </w:rPr>
        <w:t>Ведь чтобы избежать наезда, водитель не только должен увидеть пешехода, но и предпринять все меры, чтобы избежать трагедии.</w:t>
      </w:r>
    </w:p>
    <w:p w:rsidR="00AC5E62" w:rsidRDefault="00AC5E62" w:rsidP="00AC5E62">
      <w:pPr>
        <w:pStyle w:val="a5"/>
        <w:rPr>
          <w:lang w:eastAsia="ru-RU"/>
        </w:rPr>
      </w:pPr>
    </w:p>
    <w:p w:rsidR="00AC5E62" w:rsidRDefault="00AC5E62" w:rsidP="00AC5E62">
      <w:pPr>
        <w:pStyle w:val="a5"/>
        <w:rPr>
          <w:rFonts w:ascii="Arial" w:hAnsi="Arial" w:cs="Arial"/>
          <w:color w:val="333333"/>
          <w:sz w:val="16"/>
          <w:szCs w:val="1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D3793F" wp14:editId="58DF68C9">
            <wp:simplePos x="0" y="0"/>
            <wp:positionH relativeFrom="column">
              <wp:posOffset>3185160</wp:posOffset>
            </wp:positionH>
            <wp:positionV relativeFrom="paragraph">
              <wp:posOffset>772795</wp:posOffset>
            </wp:positionV>
            <wp:extent cx="241935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430" y="21368"/>
                <wp:lineTo x="21430" y="0"/>
                <wp:lineTo x="0" y="0"/>
              </wp:wrapPolygon>
            </wp:wrapThrough>
            <wp:docPr id="1" name="Рисунок 1" descr="http://www.ug.ru/uploads/images/method_article/inline/%D0%A0%D0%B0%D0%B7%D0%BD%D1%8B%D0%B5%20%D0%B2%D0%B8%D0%B4%D1%8B%20%D1%84%D0%BB%D0%B8%D0%BA%D0%B5%D1%80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ug.ru/uploads/images/method_article/inline/%D0%A0%D0%B0%D0%B7%D0%BD%D1%8B%D0%B5%20%D0%B2%D0%B8%D0%B4%D1%8B%20%D1%84%D0%BB%D0%B8%D0%BA%D0%B5%D1%80%D0%BE%D0%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DC3CD73" wp14:editId="2BAD73DE">
            <wp:extent cx="2533650" cy="3298846"/>
            <wp:effectExtent l="0" t="0" r="0" b="0"/>
            <wp:docPr id="2" name="Рисунок 2" descr="http://www.ug.ru/uploads/images/method_article/817/large/notitl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g.ru/uploads/images/method_article/817/large/notitl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29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62" w:rsidRDefault="00AC5E62" w:rsidP="00AC5E62">
      <w:pPr>
        <w:pStyle w:val="a5"/>
        <w:rPr>
          <w:rFonts w:ascii="Arial" w:hAnsi="Arial" w:cs="Arial"/>
          <w:color w:val="333333"/>
          <w:sz w:val="16"/>
          <w:szCs w:val="16"/>
          <w:lang w:eastAsia="ru-RU"/>
        </w:rPr>
      </w:pPr>
    </w:p>
    <w:p w:rsidR="00AC5E62" w:rsidRDefault="00AC5E62" w:rsidP="00AC5E62">
      <w:pPr>
        <w:pStyle w:val="a5"/>
        <w:jc w:val="center"/>
        <w:rPr>
          <w:lang w:eastAsia="ru-RU"/>
        </w:rPr>
      </w:pPr>
      <w:r>
        <w:rPr>
          <w:rFonts w:ascii="Arial" w:hAnsi="Arial" w:cs="Arial"/>
          <w:color w:val="333333"/>
          <w:sz w:val="16"/>
          <w:szCs w:val="16"/>
          <w:lang w:eastAsia="ru-RU"/>
        </w:rPr>
        <w:t>Разные виды фликеров</w:t>
      </w:r>
    </w:p>
    <w:p w:rsidR="00AC5E62" w:rsidRPr="00AC5E62" w:rsidRDefault="00AC5E62" w:rsidP="00AC5E62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  <w:lang w:eastAsia="ru-RU"/>
        </w:rPr>
        <w:t>Здесь и придут на помощь фликеры или светоотражающие значки в форме игрушек, полосок, которые обозначают человека на дороге.</w:t>
      </w:r>
      <w:r w:rsidRPr="00AC5E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Для детей фликеры делаются в виде зайчиков, смеющихся колобков, самолетиков и им подобных.</w:t>
      </w:r>
    </w:p>
    <w:p w:rsidR="00AC5E62" w:rsidRPr="00AC5E62" w:rsidRDefault="00AC5E62" w:rsidP="00AC5E62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 черте города ГАИ рекомендует пешеходам обозначить себя </w:t>
      </w:r>
      <w:proofErr w:type="spellStart"/>
      <w:r w:rsidRPr="00AC5E6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световозвращающими</w:t>
      </w:r>
      <w:proofErr w:type="spellEnd"/>
      <w:r w:rsidRPr="00AC5E6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элементами. Самый оптимальный вариант - когда на пешеходе находится 4 фликера.</w:t>
      </w:r>
    </w:p>
    <w:p w:rsidR="00AC5E62" w:rsidRPr="00AC5E62" w:rsidRDefault="00AC5E62" w:rsidP="00AC5E62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  <w:lang w:eastAsia="ru-RU"/>
        </w:rPr>
        <w:t>Производители одежды, особенно, детской, начали активно использовать нашивки из световозвращающей ткани. К сожалению, световозвращатели присутствуют далеко не на всех изделиях.</w:t>
      </w:r>
    </w:p>
    <w:p w:rsidR="00AC5E62" w:rsidRPr="00AC5E62" w:rsidRDefault="00AC5E62" w:rsidP="00AC5E62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  <w:lang w:eastAsia="ru-RU"/>
        </w:rPr>
        <w:t>Какие фликеры самые лучшие?</w:t>
      </w:r>
    </w:p>
    <w:p w:rsidR="00AC5E62" w:rsidRPr="00AC5E62" w:rsidRDefault="00AC5E62" w:rsidP="00AC5E62">
      <w:pPr>
        <w:pStyle w:val="a5"/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Покупайте фликеры только белого или лимонного цветов.</w:t>
      </w:r>
    </w:p>
    <w:p w:rsidR="00AC5E62" w:rsidRPr="00AC5E62" w:rsidRDefault="00AC5E62" w:rsidP="00AC5E62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  <w:lang w:eastAsia="ru-RU"/>
        </w:rPr>
        <w:t>Именно они имеет световозращаемость для того, чтобы пешеход был заметен в темное время суток.</w:t>
      </w:r>
    </w:p>
    <w:p w:rsidR="00AC5E62" w:rsidRPr="00AC5E62" w:rsidRDefault="00AC5E62" w:rsidP="00AC5E62">
      <w:pPr>
        <w:pStyle w:val="a5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sz w:val="24"/>
          <w:szCs w:val="24"/>
          <w:lang w:eastAsia="ru-RU"/>
        </w:rPr>
        <w:t>Но полагаться только лишь на фликеры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– о воспитании грамотного пешехода. Только в комплексе они могут обеспечить безопасность детей.</w:t>
      </w:r>
    </w:p>
    <w:p w:rsidR="00AC5E62" w:rsidRPr="00AC5E62" w:rsidRDefault="00AC5E62" w:rsidP="00AC5E6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12BEE" w:rsidRPr="00AC5E62" w:rsidRDefault="00AC5E62" w:rsidP="00AC5E62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C5E62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«Фликеры детям купите, родители, пусть на дороге их видят водители!»</w:t>
      </w:r>
      <w:bookmarkStart w:id="0" w:name="_GoBack"/>
      <w:bookmarkEnd w:id="0"/>
    </w:p>
    <w:sectPr w:rsidR="00912BEE" w:rsidRPr="00AC5E62" w:rsidSect="00AC5E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2"/>
    <w:rsid w:val="00912BEE"/>
    <w:rsid w:val="00A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E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5E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E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5E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8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2014-12-14T06:19:00Z</dcterms:created>
  <dcterms:modified xsi:type="dcterms:W3CDTF">2014-12-14T06:29:00Z</dcterms:modified>
</cp:coreProperties>
</file>